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48F7" w:rsidRPr="006F48F7" w:rsidTr="006F48F7">
        <w:trPr>
          <w:trHeight w:val="5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F48F7" w:rsidRPr="006F48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48F7" w:rsidRPr="006F48F7" w:rsidRDefault="006F48F7" w:rsidP="006F48F7">
                  <w:pPr>
                    <w:spacing w:after="0" w:line="240" w:lineRule="auto"/>
                    <w:rPr>
                      <w:rFonts w:ascii="Georgia" w:eastAsia="Times New Roman" w:hAnsi="Georgia" w:cs="Tahoma"/>
                      <w:color w:val="2F2F2F"/>
                      <w:sz w:val="33"/>
                      <w:szCs w:val="33"/>
                      <w:lang w:eastAsia="ru-RU"/>
                    </w:rPr>
                  </w:pPr>
                  <w:r w:rsidRPr="006F48F7">
                    <w:rPr>
                      <w:rFonts w:ascii="Georgia" w:eastAsia="Times New Roman" w:hAnsi="Georgia" w:cs="Tahoma"/>
                      <w:color w:val="2F2F2F"/>
                      <w:sz w:val="33"/>
                      <w:szCs w:val="33"/>
                      <w:lang w:eastAsia="ru-RU"/>
                    </w:rPr>
                    <w:t>Упражнение "Звездный час".</w:t>
                  </w:r>
                </w:p>
              </w:tc>
            </w:tr>
          </w:tbl>
          <w:p w:rsidR="006F48F7" w:rsidRPr="006F48F7" w:rsidRDefault="006F48F7" w:rsidP="006F48F7">
            <w:pPr>
              <w:spacing w:after="0" w:line="240" w:lineRule="auto"/>
              <w:rPr>
                <w:rFonts w:ascii="Tahoma" w:eastAsia="Times New Roman" w:hAnsi="Tahoma" w:cs="Tahoma"/>
                <w:color w:val="757575"/>
                <w:sz w:val="17"/>
                <w:szCs w:val="17"/>
                <w:lang w:eastAsia="ru-RU"/>
              </w:rPr>
            </w:pPr>
          </w:p>
        </w:tc>
      </w:tr>
      <w:tr w:rsidR="006F48F7" w:rsidRPr="006F48F7" w:rsidTr="006F48F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F48F7" w:rsidRPr="006F48F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6F48F7" w:rsidRPr="006F48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48F7" w:rsidRPr="006F48F7" w:rsidRDefault="006F48F7" w:rsidP="006F48F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757575"/>
                            <w:sz w:val="17"/>
                            <w:szCs w:val="17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757575"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9525" cy="142875"/>
                              <wp:effectExtent l="0" t="0" r="0" b="0"/>
                              <wp:docPr id="2" name="Рисунок 2" descr="http://www.psy-files.ru/templates/psynew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psy-files.ru/templates/psynew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F48F7" w:rsidRPr="006F48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69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900"/>
                        </w:tblGrid>
                        <w:tr w:rsidR="006F48F7" w:rsidRPr="006F48F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F48F7" w:rsidRPr="006F48F7" w:rsidRDefault="006F48F7" w:rsidP="006F48F7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757575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F2F2F"/>
                            <w:sz w:val="21"/>
                            <w:lang w:eastAsia="ru-RU"/>
                          </w:rPr>
                          <w:t>Цель игрового упражнения</w:t>
                        </w: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— помочь участникам лучше осознать основные личностные смыслы той или иной профессиональной деятельности для человека и соотнести эти смыслы со своим собственным представлением о счастье.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Более оптимально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проводить упражнение в подгруппе. По времени оно может занять около 20—40 минут, но если получится интересная дискуссия, то времени потребуется больше.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В самом общем плане участники игры пытаются выделить и обсудить различные “радости” жизни и работы, наиболее характерные для представителей тех или иных профессиональных и социальных групп общества.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Возможны различные варианты проведения упражнения. 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Во-первых, можно рассмотреть “звездные часы” для типичных профессиональных стереотипов (для типичного ученого, типичного продавца, типичного таксиста...), а можно рассмотреть и стереотипы более широкого плана (типичного "нового русского”, типичной "шикарной женщины”, типичного “супермена”, типичного “пьяницы",. типичного “простого человека” и т.п.).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Во-вторых, варианты проведения упражнения могут быть разными по форме и процедуре.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F2F2F"/>
                            <w:sz w:val="21"/>
                            <w:lang w:eastAsia="ru-RU"/>
                          </w:rPr>
                          <w:t xml:space="preserve">1 вариант (основные этапы проведения):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1. Участники рассаживаются в круг и совместно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опреде¬ляют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какой профессиональный стереотип (или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социаль¬ный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стереотип) они будут обсуждать. К примеру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все сошлись на профессиональном стереотипе типичного “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бар¬мена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”.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2. Далее ведущий даст участникам следующее задание: “Сейчас каждый из нас попробует представить, какие самые приятные, радостные минуты в жизни типичного бармена (у каждого может быть свое собственное представление об этом). Далее все мы по очереди кратко выскажем свои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пред¬положения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после чего обсудим, чьи же представления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ока¬зались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наиболее реалистичны, т.е. в наибольшей степени соответствуют "счастью" большинства барменов...”.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3. Участники по очереди говорят о своих представлениях, о “звездном часе” бармена. Ведущий при этом не должен как-то критиковать эти представления. В подростковых (а часто и во взрослых) аудиториях достаточно возможны шутки и некоторая ирония по отношению к “счастью”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стереоти¬пов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особенно, стереотипов неординарных, но находящихся у всех на виду... Мы считаем, что это нормально, ведь нередко с помощью шутки можно понять гораздо больше, чем в серьезных обсуждениях... Высказывания участников могут повторяться, хотя было бы интереснее называть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раз¬нообразные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проявления радости для данного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профессиона¬ла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что позволило бы более полно понять эту профессию. Естественно, ведущий не должен допускать перерастания шутки в откровенную грубость и “зубоскальство”.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4. Далее организуется обсуждение, чьи же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представле¬ния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 самом большом счастье для бармена оказались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наибо¬лее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характерными и правдивыми. Поскольку такие представления им носят в основном нон субъективный и характер, то не следует стремиться к полной “объективности"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обсужде¬ния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. Ведущий должен быть готов согласиться даже с теми мнениями, которые сам не разделяет. Смысл упражнения — не столько в том, чтобы познакомить у участников и кон с “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прав¬дой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”, сколько II том, чтобы актуализировать их представления о “радостях” того или иного труда и, лишь по возможности, в тактичной и ненавязчивой форме, подкорректировать эти представления.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F2F2F"/>
                            <w:sz w:val="21"/>
                            <w:lang w:eastAsia="ru-RU"/>
                          </w:rPr>
                          <w:t xml:space="preserve">2 вариант: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1. Участники разбиваются на группы по 3—5 человек (микрокоманды).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2. Определяются наиболее интересные для всех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профес¬сиональные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(или социальные) стереотипы по числу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игро¬вых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микрокоманд.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3. Каждая группа берет для рассмотрения какой-то один стереотип. Необходимо примерно за 7—10 минут выделить 3—5 наиболее характерных для этого стереотипа радостей (ради чего представители данной профессии или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социаль¬ной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группы вообще живут, что для них самое главное в жизни...). Желательно, выписать все это на листочке и определить человека, который сумел бы кратко рассказать о том, к чему пришла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микрогруппа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4. Далее по очереди представители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выступа¬ют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(зачитывают свои варианты профессионального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сча¬стья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) и после каждого выступления организуется небольшое обсуждение. Кто-то задает уточняющие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вопро¬сы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кто-то высказывает свое мнение. Если окажется, что представления о счастье будут диаметрально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противопо¬ложными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то удивляться этому не следует, но участникам, для обострения дискуссии все же можно предложить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опре¬делить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что-то наиболее характерное и, следовательно,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ме¬нее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противоречивое.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Разновидностью 2-го варианта упражнения является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та¬кая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его организация, когда микрокоманды обсуждают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толь¬ко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один профессиональной (или социальный) стереотип и в ходе общей дискуссии определяют, чье представление о радостях данного стереотипа является наиболее полным и правильным. Нередко оказывается, что в 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разных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микрогруппах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некоторые представления сильно совпадают.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F2F2F"/>
                            <w:sz w:val="21"/>
                            <w:lang w:eastAsia="ru-RU"/>
                          </w:rPr>
                          <w:t xml:space="preserve">3 вариант: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I. Участники разбиваются на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микрогруппы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. В каждой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сами участники определяют (загадывают)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на¬иболее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интересный для себя профессиональный или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соци¬альный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стереотип, но так, чтобы никто пока об этом не знал (случайно не услышал...).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2. Задание каждой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микрогруппе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: “В течение 10 минут совместными усилиями необходимо придумать, а потом кратко представить сценку из жизни (или из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профессио¬нальной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деятельности) загаданного стереотипа, которая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от¬ражала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бы самые прекрасные мгновения его существования”.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3. По очереди микрокоманды проигрывают счастливые мгновения из жизни стереотипов (время на одно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проигры¬вание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— не более 5—7 минут). А остальные пытаются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уга¬дать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, о каком стереотипе идет речь. Отгадывание происходит в небольшой общей дискуссии, организуемой сразу после проигрывания сценки. Главные игроки (только что проигравшие эту сценку) в дискуссии не участвуют и, чаще всего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 интересом наблюдают за высказываниями своих товарищей, ведущий выписывает на доске наиболее "прозвучавшие” (принятые многими) варианты отгадок. Можно да же ограничить число таких вариантов, например, двумя—тремя.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4. После этого называется загаданный стереотип, 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дис¬куссия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может вновь возобновиться, например, кто-то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мо¬жет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не согласиться с тем, как представила данный стереотип микрокоманда.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F2F2F"/>
                            <w:sz w:val="21"/>
                            <w:lang w:eastAsia="ru-RU"/>
                          </w:rPr>
                          <w:t xml:space="preserve">4 вариант - "Хвастуны":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I. Каждому игроку дается задание: “Придумать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наибо¬лее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интересный для себя профессиональный или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жизнен¬ный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стереотип. На отдельном листочке в течение 5—7 минут написать название этого стереотипа и выписать 2—3 наиболее характерных счастливых мгновений из жизни этого стереотипа (это своеобразная разминка перед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основ¬ным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упражнением). Предлагается каждому представить себя на месте этого стереотипа с тем, чтобы в игровом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ситуа¬ции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рассказать кому-то о том, как у Него все прекрасно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т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.е. похвастаться, какой Он молодец и как у Него все здорово...”. Важно подумать и о том, как (с помощью каких слов и типичных манер поведения) убедительнее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предста¬вить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загаданный стереотип.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2. Далее выбираются два игрока-добровольца 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разыгры¬вают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небольшую сценку в течение 5—10 </w:t>
                        </w: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lastRenderedPageBreak/>
                          <w:t>минут, в которой по очереди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а может даже и мешая друг другу (как в жизни), начинают хвастаться своей прекрасной жизнью и работой, но называя не саму работу, а наиболее характерные радости с этой работой связанные. В этом своеобразном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соревнова¬нии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необходимо сыграть более счастливого человека.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3. После этого каждый пытается с двух попыток назвать (угадать) тот стереотип, который изображался его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напар¬ником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а дальше организуется небольшое общее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обсужде¬ние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того, насколько достоверно удалось каждому изобразить свой загаданный стереотип. При этом важно учесть не только слова и факты, подтверждающие “счастье” да иного стереотипа, но и саму манеру разговора, интонации и прочие характерные для разных стереотипов проявления (если ведущий напомнит и об этом, то обсуждение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получит¬ся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нанемало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полезнее и интереснее). 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6F48F7" w:rsidRPr="006F48F7" w:rsidRDefault="006F48F7" w:rsidP="006F48F7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</w:pPr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Нам представляется, что разыгрывание и обсуждение (попытка попять) профессиональные различные и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жизнен¬ные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стереотипы являются очень важной частью работы профконсультанта. Ведь во многих случаях консультант реально выходит на проблемы не столько чистой профориентации (помощи в выборе конкретной профессии, места учебы или работы), сколько на проблемы на хождения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смыс¬ла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своей жизни, связанного с той или иной деятельностью. Но такая деятельность не обязательно является только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про¬фессиональной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. Нередко человек реально выбирает не столько профессию, сколько образ (или стиль) жизни, тот или иной социальный стереотип, ту или иную социальную роль. К примеру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кто-то выбирает профессию не потому, что его при привлекает сам характер данного труда, а потому, что позволяет иногда пройтись в норковой шубе по улице столько ради этого многие живут или мечтают жить!), или ради того, чтобы непременно, прославиться (неважно, как лишь бы все о тебе знали), или чтобы очень-очень немало зарабатывать (вчера - партийный работник со льготами, сегодня — высокопоставленный 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чиновник-взяточник) или чтобы непременно "бывать за границей" и т.п.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Естественно можно привести немало и приятных примеров, когда человеку удастся даже, но внешне непривлекательной (не престижной на данный момент) профессии находить для себя важные и благородные смыслы, развивать и реализовывать лучшие свои возможности. Это касается не только изначально “благородных" низов труда (учителей, социальных работников, врачей...), но даже таких, где соблазн стать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подлецом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очень велик. Можно даже вообразить себе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ситуа¬цию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, что кто-то, как раньше, захочет "быть там, где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труд¬нее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всею” и специально изберет для себя наиболее трудные ("соблазнительные") в этом плане профессии (как </w:t>
                        </w:r>
                        <w:proofErr w:type="spell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своеоб¬разные</w:t>
                        </w:r>
                        <w:proofErr w:type="spell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"испытания" своей совести) и только таким образом сумеет возвысить свой дух</w:t>
                        </w:r>
                        <w:proofErr w:type="gramStart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6F48F7">
                          <w:rPr>
                            <w:rFonts w:ascii="Times New Roman" w:eastAsia="Times New Roman" w:hAnsi="Times New Roman" w:cs="Times New Roman"/>
                            <w:color w:val="2F2F2F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6F48F7" w:rsidRPr="006F48F7" w:rsidRDefault="006F48F7" w:rsidP="006F48F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57575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F48F7" w:rsidRPr="006F48F7" w:rsidRDefault="006F48F7" w:rsidP="006F48F7">
            <w:pPr>
              <w:spacing w:after="0" w:line="240" w:lineRule="auto"/>
              <w:rPr>
                <w:rFonts w:ascii="Tahoma" w:eastAsia="Times New Roman" w:hAnsi="Tahoma" w:cs="Tahoma"/>
                <w:color w:val="757575"/>
                <w:sz w:val="17"/>
                <w:szCs w:val="17"/>
                <w:lang w:eastAsia="ru-RU"/>
              </w:rPr>
            </w:pPr>
          </w:p>
        </w:tc>
      </w:tr>
    </w:tbl>
    <w:p w:rsidR="006408F0" w:rsidRDefault="006408F0"/>
    <w:sectPr w:rsidR="006408F0" w:rsidSect="0064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8F7"/>
    <w:rsid w:val="006408F0"/>
    <w:rsid w:val="006F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8F7"/>
    <w:rPr>
      <w:b/>
      <w:bCs/>
    </w:rPr>
  </w:style>
  <w:style w:type="character" w:customStyle="1" w:styleId="b-share-form-button3">
    <w:name w:val="b-share-form-button3"/>
    <w:basedOn w:val="a0"/>
    <w:rsid w:val="006F48F7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paragraph" w:styleId="a4">
    <w:name w:val="Balloon Text"/>
    <w:basedOn w:val="a"/>
    <w:link w:val="a5"/>
    <w:uiPriority w:val="99"/>
    <w:semiHidden/>
    <w:unhideWhenUsed/>
    <w:rsid w:val="006F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8082</Characters>
  <Application>Microsoft Office Word</Application>
  <DocSecurity>0</DocSecurity>
  <Lines>67</Lines>
  <Paragraphs>18</Paragraphs>
  <ScaleCrop>false</ScaleCrop>
  <Company>Microsoft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2011-11-08T14:10:00Z</dcterms:created>
  <dcterms:modified xsi:type="dcterms:W3CDTF">2011-11-08T14:11:00Z</dcterms:modified>
</cp:coreProperties>
</file>