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98" w:rsidRDefault="00854D98" w:rsidP="00854D98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b/>
          <w:bCs/>
          <w:color w:val="800000"/>
          <w:kern w:val="36"/>
          <w:sz w:val="21"/>
          <w:szCs w:val="21"/>
          <w:lang w:eastAsia="ru-RU"/>
        </w:rPr>
      </w:pPr>
      <w:r w:rsidRPr="00854D98">
        <w:rPr>
          <w:rFonts w:ascii="Times New Roman" w:eastAsia="Times New Roman" w:hAnsi="Times New Roman" w:cs="Times New Roman"/>
          <w:noProof/>
          <w:color w:val="555555"/>
          <w:sz w:val="27"/>
          <w:szCs w:val="27"/>
          <w:lang w:eastAsia="ru-RU"/>
        </w:rPr>
        <w:drawing>
          <wp:anchor distT="0" distB="0" distL="0" distR="0" simplePos="0" relativeHeight="251659264" behindDoc="0" locked="0" layoutInCell="1" allowOverlap="0" wp14:anchorId="4BE06EB1" wp14:editId="7C0348B9">
            <wp:simplePos x="0" y="0"/>
            <wp:positionH relativeFrom="column">
              <wp:posOffset>443865</wp:posOffset>
            </wp:positionH>
            <wp:positionV relativeFrom="line">
              <wp:posOffset>-291465</wp:posOffset>
            </wp:positionV>
            <wp:extent cx="3638550" cy="1943100"/>
            <wp:effectExtent l="0" t="0" r="0" b="0"/>
            <wp:wrapSquare wrapText="bothSides"/>
            <wp:docPr id="1" name="Рисунок 1" descr="http://xn--10-6kc3bfr2e.xn--80acgfbsl1azdqr.xn--p1ai/images/sc10_new/Tbe550a19cc32c5d9c950ea7cfa1dc3bb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10-6kc3bfr2e.xn--80acgfbsl1azdqr.xn--p1ai/images/sc10_new/Tbe550a19cc32c5d9c950ea7cfa1dc3bb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D98" w:rsidRDefault="00854D98" w:rsidP="00854D98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b/>
          <w:bCs/>
          <w:color w:val="800000"/>
          <w:kern w:val="36"/>
          <w:sz w:val="21"/>
          <w:szCs w:val="21"/>
          <w:lang w:eastAsia="ru-RU"/>
        </w:rPr>
      </w:pPr>
    </w:p>
    <w:p w:rsidR="00854D98" w:rsidRDefault="00854D98" w:rsidP="00854D98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b/>
          <w:bCs/>
          <w:color w:val="800000"/>
          <w:kern w:val="36"/>
          <w:sz w:val="21"/>
          <w:szCs w:val="21"/>
          <w:lang w:eastAsia="ru-RU"/>
        </w:rPr>
      </w:pPr>
    </w:p>
    <w:p w:rsidR="00854D98" w:rsidRDefault="00854D98" w:rsidP="00854D98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b/>
          <w:bCs/>
          <w:color w:val="800000"/>
          <w:kern w:val="36"/>
          <w:sz w:val="21"/>
          <w:szCs w:val="21"/>
          <w:lang w:eastAsia="ru-RU"/>
        </w:rPr>
      </w:pPr>
    </w:p>
    <w:p w:rsidR="00854D98" w:rsidRDefault="00854D98" w:rsidP="00854D98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b/>
          <w:bCs/>
          <w:color w:val="800000"/>
          <w:kern w:val="36"/>
          <w:sz w:val="21"/>
          <w:szCs w:val="21"/>
          <w:lang w:eastAsia="ru-RU"/>
        </w:rPr>
      </w:pPr>
    </w:p>
    <w:p w:rsidR="00854D98" w:rsidRDefault="00854D98" w:rsidP="00854D98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b/>
          <w:bCs/>
          <w:color w:val="800000"/>
          <w:kern w:val="36"/>
          <w:sz w:val="21"/>
          <w:szCs w:val="21"/>
          <w:lang w:eastAsia="ru-RU"/>
        </w:rPr>
      </w:pPr>
    </w:p>
    <w:p w:rsidR="00854D98" w:rsidRDefault="00854D98" w:rsidP="00854D98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b/>
          <w:bCs/>
          <w:color w:val="800000"/>
          <w:kern w:val="36"/>
          <w:sz w:val="21"/>
          <w:szCs w:val="21"/>
          <w:lang w:eastAsia="ru-RU"/>
        </w:rPr>
      </w:pPr>
    </w:p>
    <w:p w:rsidR="00854D98" w:rsidRDefault="00854D98" w:rsidP="00854D98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b/>
          <w:bCs/>
          <w:color w:val="800000"/>
          <w:kern w:val="36"/>
          <w:sz w:val="21"/>
          <w:szCs w:val="21"/>
          <w:lang w:eastAsia="ru-RU"/>
        </w:rPr>
      </w:pPr>
    </w:p>
    <w:p w:rsidR="00854D98" w:rsidRPr="00854D98" w:rsidRDefault="00854D98" w:rsidP="00854D98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4D98">
        <w:rPr>
          <w:rFonts w:ascii="Tahoma" w:eastAsia="Times New Roman" w:hAnsi="Tahoma" w:cs="Tahoma"/>
          <w:b/>
          <w:bCs/>
          <w:color w:val="800000"/>
          <w:kern w:val="36"/>
          <w:sz w:val="21"/>
          <w:szCs w:val="21"/>
          <w:lang w:eastAsia="ru-RU"/>
        </w:rPr>
        <w:t xml:space="preserve"> информационно просветительский проект </w:t>
      </w:r>
      <w:proofErr w:type="spellStart"/>
      <w:r w:rsidRPr="00854D98">
        <w:rPr>
          <w:rFonts w:ascii="Tahoma" w:eastAsia="Times New Roman" w:hAnsi="Tahoma" w:cs="Tahoma"/>
          <w:b/>
          <w:bCs/>
          <w:color w:val="800000"/>
          <w:kern w:val="36"/>
          <w:sz w:val="21"/>
          <w:szCs w:val="21"/>
          <w:lang w:eastAsia="ru-RU"/>
        </w:rPr>
        <w:t>РОСПОТРЕБНАДЗОРа</w:t>
      </w:r>
      <w:proofErr w:type="spellEnd"/>
    </w:p>
    <w:p w:rsidR="00854D98" w:rsidRPr="00854D98" w:rsidRDefault="00854D98" w:rsidP="00854D9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854D98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854D98" w:rsidRPr="00854D98" w:rsidRDefault="00854D98" w:rsidP="00854D9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54D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7" w:tgtFrame="_blank" w:history="1"/>
      <w:r w:rsidRPr="00854D9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Среда обитания школьников (СОШ), как и весь мир в целом, многолика и увлекательна. Может, только чуть-чуть ограничена возрастом и в силу этого имеет свои особенности и именно то, что мы приобретаем в школе, знания и опыт, остаются с нами на всю дальнейшую жизнь.</w:t>
      </w:r>
    </w:p>
    <w:p w:rsidR="00854D98" w:rsidRPr="00854D98" w:rsidRDefault="00854D98" w:rsidP="00854D9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854D98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Одна из тем, с которой мы хотим знакомить Вас в нашей рубрике – санитарно-просветительская, которая будет касаться вопросов здорового образа жизни, природы и профилактики самых различных заболеваний.</w:t>
      </w:r>
    </w:p>
    <w:p w:rsidR="00854D98" w:rsidRPr="00854D98" w:rsidRDefault="00854D98" w:rsidP="00854D9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854D98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Так из информации, размещенной на сайте под названием «Щекотно, да не до смеху!», узнаем, как не заболеть чесоткой, а из информации «Почему собака бывает кусачей?» – можно ли и как предотвратить случаи заболевания бешенством.</w:t>
      </w:r>
    </w:p>
    <w:p w:rsidR="00854D98" w:rsidRPr="00854D98" w:rsidRDefault="00854D98" w:rsidP="00854D9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854D98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В предстоящий сезон по ОРЗ и гриппу мы планируем в постоянном режиме информировать Вас </w:t>
      </w:r>
      <w:proofErr w:type="gramStart"/>
      <w:r w:rsidRPr="00854D98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о</w:t>
      </w:r>
      <w:proofErr w:type="gramEnd"/>
      <w:r w:rsidRPr="00854D98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текущей </w:t>
      </w:r>
      <w:proofErr w:type="spellStart"/>
      <w:r w:rsidRPr="00854D98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эпидситуации</w:t>
      </w:r>
      <w:proofErr w:type="spellEnd"/>
      <w:r w:rsidRPr="00854D98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по этим заболеваниям. Расскажем, как можно отличить грипп от простуды и научим правильно подбирать в это время года в рационе питания продукты.</w:t>
      </w:r>
    </w:p>
    <w:p w:rsidR="00854D98" w:rsidRPr="00854D98" w:rsidRDefault="00854D98" w:rsidP="00854D9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854D98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Актуальнейшей для современной социальной среды обитания школьников является тема потребительских отношений, поэтому в подрубрике «Мама, папа и я – потребителей семья» наши специалисты постараются дать Вам уроки потребительской </w:t>
      </w:r>
      <w:proofErr w:type="spellStart"/>
      <w:r w:rsidRPr="00854D98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грамности</w:t>
      </w:r>
      <w:proofErr w:type="spellEnd"/>
      <w:r w:rsidRPr="00854D98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. Например, как правильно надо выбирать шоколад или другие разные вкусности, как купить самый полезный сок, на </w:t>
      </w:r>
      <w:proofErr w:type="gramStart"/>
      <w:r w:rsidRPr="00854D98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что</w:t>
      </w:r>
      <w:proofErr w:type="gramEnd"/>
      <w:r w:rsidRPr="00854D98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прежде всего обращать внимание при выборе стола для занятий, обуви, одежды, игрушки или велосипеда. Также мы будем держать Вас в курсе всех организованных нашей службой и проводимых в городе мероприятий, направленных на повышение уровня санитарной культуры и потребительской грамотности. Это горячие линии, семинары, конкурсы и т.д.</w:t>
      </w:r>
      <w:bookmarkStart w:id="0" w:name="_GoBack"/>
      <w:bookmarkEnd w:id="0"/>
    </w:p>
    <w:p w:rsidR="00854D98" w:rsidRPr="00854D98" w:rsidRDefault="00854D98" w:rsidP="00854D9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854D98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lastRenderedPageBreak/>
        <w:t>Надеемся, что рубрика СОШ.</w:t>
      </w:r>
      <w:r w:rsidRPr="00854D98">
        <w:rPr>
          <w:rFonts w:ascii="Times New Roman" w:eastAsia="Times New Roman" w:hAnsi="Times New Roman" w:cs="Times New Roman"/>
          <w:color w:val="5B5B5B"/>
          <w:sz w:val="32"/>
          <w:szCs w:val="32"/>
          <w:lang w:val="en-US" w:eastAsia="ru-RU"/>
        </w:rPr>
        <w:t>RU</w:t>
      </w:r>
      <w:r w:rsidRPr="00854D98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 станет для Вас еще одним источником полезной информации, новых знаний и приобретенного опыта.</w:t>
      </w:r>
    </w:p>
    <w:p w:rsidR="00854D98" w:rsidRPr="00854D98" w:rsidRDefault="00854D98" w:rsidP="00854D98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854D98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С уважением, Центральные Екатеринбургские отдел Управления </w:t>
      </w:r>
      <w:proofErr w:type="spellStart"/>
      <w:r w:rsidRPr="00854D98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Роспотребнадзора</w:t>
      </w:r>
      <w:proofErr w:type="spellEnd"/>
      <w:r w:rsidRPr="00854D98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по Свердловской области и филиал ФБУЗ «Центр гигиены и эпидемиологии в Свердловской области»</w:t>
      </w:r>
    </w:p>
    <w:p w:rsidR="00E0229C" w:rsidRPr="00854D98" w:rsidRDefault="00E0229C" w:rsidP="00854D9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0229C" w:rsidRPr="0085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E1"/>
    <w:rsid w:val="00244AE1"/>
    <w:rsid w:val="00854D98"/>
    <w:rsid w:val="00E0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53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44801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10-6kc3bfr2e.xn--80acgfbsl1azdqr.xn--p1ai/images/sc10_new/NRbe550a19cc32c5d9c950ea7cfa1dc3bb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&#1096;&#1082;&#1086;&#1083;&#1072;10.&#1077;&#1082;&#1072;&#1090;&#1077;&#1088;&#1080;&#1085;&#1073;&#1091;&#1088;&#1075;.&#1088;&#1092;/images/sc10_new/NRbe550a19cc32c5d9c950ea7cfa1dc3b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2019-11-20T05:41:00Z</dcterms:created>
  <dcterms:modified xsi:type="dcterms:W3CDTF">2019-11-20T05:49:00Z</dcterms:modified>
</cp:coreProperties>
</file>